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46C" w:rsidRDefault="0091246C" w:rsidP="0091246C">
      <w:pPr>
        <w:shd w:val="clear" w:color="auto" w:fill="FFFFFF"/>
        <w:spacing w:before="100" w:beforeAutospacing="1" w:after="0" w:line="270" w:lineRule="atLeast"/>
        <w:outlineLvl w:val="2"/>
        <w:rPr>
          <w:rFonts w:ascii="Arial" w:eastAsia="Times New Roman" w:hAnsi="Arial" w:cs="Arial"/>
          <w:b/>
          <w:bCs/>
          <w:color w:val="515151"/>
          <w:sz w:val="12"/>
          <w:szCs w:val="12"/>
          <w:lang w:eastAsia="de-DE"/>
        </w:rPr>
      </w:pPr>
      <w:r w:rsidRPr="0091246C">
        <w:rPr>
          <w:rFonts w:ascii="Arial" w:eastAsia="Times New Roman" w:hAnsi="Arial" w:cs="Arial"/>
          <w:b/>
          <w:bCs/>
          <w:color w:val="515151"/>
          <w:sz w:val="12"/>
          <w:szCs w:val="12"/>
          <w:lang w:eastAsia="de-DE"/>
        </w:rPr>
        <w:t>Familienbild vor zehn Jahren</w:t>
      </w:r>
    </w:p>
    <w:p w:rsidR="0091246C" w:rsidRPr="0091246C" w:rsidRDefault="0091246C" w:rsidP="0091246C">
      <w:pPr>
        <w:shd w:val="clear" w:color="auto" w:fill="FFFFFF"/>
        <w:spacing w:before="100" w:beforeAutospacing="1" w:after="0" w:line="270" w:lineRule="atLeast"/>
        <w:outlineLvl w:val="2"/>
        <w:rPr>
          <w:rFonts w:ascii="Arial" w:eastAsia="Times New Roman" w:hAnsi="Arial" w:cs="Arial"/>
          <w:b/>
          <w:bCs/>
          <w:color w:val="990000"/>
          <w:lang w:eastAsia="de-DE"/>
        </w:rPr>
      </w:pPr>
      <w:r w:rsidRPr="0091246C">
        <w:rPr>
          <w:rFonts w:ascii="Arial" w:eastAsia="Times New Roman" w:hAnsi="Arial" w:cs="Arial"/>
          <w:b/>
          <w:bCs/>
          <w:vanish/>
          <w:color w:val="515151"/>
          <w:sz w:val="12"/>
          <w:lang w:eastAsia="de-DE"/>
        </w:rPr>
        <w:t xml:space="preserve">: </w:t>
      </w:r>
      <w:r w:rsidRPr="0091246C">
        <w:rPr>
          <w:rFonts w:ascii="Arial" w:eastAsia="Times New Roman" w:hAnsi="Arial" w:cs="Arial"/>
          <w:b/>
          <w:bCs/>
          <w:color w:val="990000"/>
          <w:lang w:eastAsia="de-DE"/>
        </w:rPr>
        <w:t>Ein Weber wurde erster Vorsitzender</w:t>
      </w:r>
    </w:p>
    <w:p w:rsidR="0091246C" w:rsidRPr="0091246C" w:rsidRDefault="0091246C" w:rsidP="0091246C">
      <w:pPr>
        <w:shd w:val="clear" w:color="auto" w:fill="FFFFFF"/>
        <w:spacing w:before="100" w:beforeAutospacing="1" w:after="360" w:line="160" w:lineRule="atLeast"/>
        <w:rPr>
          <w:rFonts w:ascii="Arial" w:eastAsia="Times New Roman" w:hAnsi="Arial" w:cs="Arial"/>
          <w:color w:val="515151"/>
          <w:sz w:val="12"/>
          <w:szCs w:val="12"/>
          <w:lang w:eastAsia="de-DE"/>
        </w:rPr>
      </w:pPr>
      <w:r w:rsidRPr="0091246C">
        <w:rPr>
          <w:rFonts w:ascii="Arial" w:eastAsia="Times New Roman" w:hAnsi="Arial" w:cs="Arial"/>
          <w:color w:val="515151"/>
          <w:sz w:val="12"/>
          <w:szCs w:val="12"/>
          <w:lang w:eastAsia="de-DE"/>
        </w:rPr>
        <w:t>Velbert, 26.08.2011, Dr. Uwe Holtz</w:t>
      </w:r>
    </w:p>
    <w:p w:rsidR="0091246C" w:rsidRPr="0091246C" w:rsidRDefault="0091246C" w:rsidP="0091246C">
      <w:pPr>
        <w:shd w:val="clear" w:color="auto" w:fill="FFFFFF"/>
        <w:spacing w:after="80" w:line="240" w:lineRule="auto"/>
        <w:rPr>
          <w:rFonts w:ascii="Arial" w:eastAsia="Times New Roman" w:hAnsi="Arial" w:cs="Arial"/>
          <w:color w:val="000000"/>
          <w:sz w:val="13"/>
          <w:szCs w:val="13"/>
          <w:lang w:eastAsia="de-DE"/>
        </w:rPr>
      </w:pPr>
      <w:r>
        <w:rPr>
          <w:rFonts w:ascii="Arial" w:eastAsia="Times New Roman" w:hAnsi="Arial" w:cs="Arial"/>
          <w:noProof/>
          <w:color w:val="000000"/>
          <w:sz w:val="13"/>
          <w:szCs w:val="13"/>
          <w:lang w:eastAsia="de-DE"/>
        </w:rPr>
        <w:drawing>
          <wp:inline distT="0" distB="0" distL="0" distR="0">
            <wp:extent cx="5168900" cy="1898650"/>
            <wp:effectExtent l="19050" t="0" r="0" b="0"/>
            <wp:docPr id="1" name="Bild 1" descr="http://www.derwesten.de/img/5002226-124940730/0273_543_110-Jahre-SPD-Neviges-in-543x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rwesten.de/img/5002226-124940730/0273_543_110-Jahre-SPD-Neviges-in-543x199.jpg"/>
                    <pic:cNvPicPr>
                      <a:picLocks noChangeAspect="1" noChangeArrowheads="1"/>
                    </pic:cNvPicPr>
                  </pic:nvPicPr>
                  <pic:blipFill>
                    <a:blip r:embed="rId5" cstate="print"/>
                    <a:srcRect/>
                    <a:stretch>
                      <a:fillRect/>
                    </a:stretch>
                  </pic:blipFill>
                  <pic:spPr bwMode="auto">
                    <a:xfrm>
                      <a:off x="0" y="0"/>
                      <a:ext cx="5168900" cy="1898650"/>
                    </a:xfrm>
                    <a:prstGeom prst="rect">
                      <a:avLst/>
                    </a:prstGeom>
                    <a:noFill/>
                    <a:ln w="9525">
                      <a:noFill/>
                      <a:miter lim="800000"/>
                      <a:headEnd/>
                      <a:tailEnd/>
                    </a:ln>
                  </pic:spPr>
                </pic:pic>
              </a:graphicData>
            </a:graphic>
          </wp:inline>
        </w:drawing>
      </w:r>
    </w:p>
    <w:p w:rsidR="0091246C" w:rsidRPr="0091246C" w:rsidRDefault="0091246C" w:rsidP="0091246C">
      <w:pPr>
        <w:shd w:val="clear" w:color="auto" w:fill="FFFFFF"/>
        <w:spacing w:before="100" w:beforeAutospacing="1" w:after="360" w:line="170" w:lineRule="atLeast"/>
        <w:rPr>
          <w:rFonts w:ascii="Arial" w:eastAsia="Times New Roman" w:hAnsi="Arial" w:cs="Arial"/>
          <w:color w:val="000000"/>
          <w:sz w:val="12"/>
          <w:szCs w:val="12"/>
          <w:lang w:eastAsia="de-DE"/>
        </w:rPr>
      </w:pPr>
      <w:r w:rsidRPr="0091246C">
        <w:rPr>
          <w:rFonts w:ascii="Arial" w:eastAsia="Times New Roman" w:hAnsi="Arial" w:cs="Arial"/>
          <w:b/>
          <w:bCs/>
          <w:color w:val="515151"/>
          <w:sz w:val="12"/>
          <w:lang w:eastAsia="de-DE"/>
        </w:rPr>
        <w:t>Neviges.</w:t>
      </w:r>
      <w:r w:rsidRPr="0091246C">
        <w:rPr>
          <w:rFonts w:ascii="Arial" w:eastAsia="Times New Roman" w:hAnsi="Arial" w:cs="Arial"/>
          <w:b/>
          <w:bCs/>
          <w:color w:val="000000"/>
          <w:sz w:val="12"/>
          <w:lang w:eastAsia="de-DE"/>
        </w:rPr>
        <w:t xml:space="preserve"> In Neviges gab es in den 60er und 70er Jahren des 19. Jahrhunderts vereinzelt sozialdemokratische Aktivitäten, die aber im Zuge des vom Reichskanzler Bismarck durchgesetzten „Sozialistengesetzes“ zwischen 1878 und 1890 verboten worden waren. </w:t>
      </w:r>
    </w:p>
    <w:p w:rsidR="0091246C" w:rsidRDefault="0091246C" w:rsidP="0091246C">
      <w:pPr>
        <w:shd w:val="clear" w:color="auto" w:fill="FFFFFF"/>
        <w:spacing w:before="100" w:beforeAutospacing="1" w:after="170"/>
        <w:outlineLvl w:val="4"/>
        <w:rPr>
          <w:rFonts w:ascii="Arial" w:hAnsi="Arial" w:cs="Arial"/>
          <w:b/>
          <w:bCs/>
          <w:color w:val="000000"/>
          <w:sz w:val="12"/>
          <w:szCs w:val="12"/>
        </w:rPr>
      </w:pPr>
      <w:r w:rsidRPr="0091246C">
        <w:rPr>
          <w:rFonts w:ascii="Arial" w:eastAsia="Times New Roman" w:hAnsi="Arial" w:cs="Arial"/>
          <w:color w:val="000000"/>
          <w:sz w:val="12"/>
          <w:szCs w:val="12"/>
          <w:lang w:eastAsia="de-DE"/>
        </w:rPr>
        <w:t xml:space="preserve">Am 28. August 1901 wurde dann aber der „Allgemeine Arbeiterverein Tönisheide Neviges“ als örtliche Parteiorganisation der SPD im </w:t>
      </w:r>
      <w:proofErr w:type="spellStart"/>
      <w:r w:rsidRPr="0091246C">
        <w:rPr>
          <w:rFonts w:ascii="Arial" w:eastAsia="Times New Roman" w:hAnsi="Arial" w:cs="Arial"/>
          <w:color w:val="000000"/>
          <w:sz w:val="12"/>
          <w:szCs w:val="12"/>
          <w:lang w:eastAsia="de-DE"/>
        </w:rPr>
        <w:t>Tönisheider</w:t>
      </w:r>
      <w:proofErr w:type="spellEnd"/>
      <w:r w:rsidRPr="0091246C">
        <w:rPr>
          <w:rFonts w:ascii="Arial" w:eastAsia="Times New Roman" w:hAnsi="Arial" w:cs="Arial"/>
          <w:color w:val="000000"/>
          <w:sz w:val="12"/>
          <w:szCs w:val="12"/>
          <w:lang w:eastAsia="de-DE"/>
        </w:rPr>
        <w:t xml:space="preserve"> Lokal der Witwe </w:t>
      </w:r>
      <w:proofErr w:type="spellStart"/>
      <w:r w:rsidRPr="0091246C">
        <w:rPr>
          <w:rFonts w:ascii="Arial" w:eastAsia="Times New Roman" w:hAnsi="Arial" w:cs="Arial"/>
          <w:color w:val="000000"/>
          <w:sz w:val="12"/>
          <w:szCs w:val="12"/>
          <w:lang w:eastAsia="de-DE"/>
        </w:rPr>
        <w:t>Oetelshoven</w:t>
      </w:r>
      <w:proofErr w:type="spellEnd"/>
      <w:r w:rsidRPr="0091246C">
        <w:rPr>
          <w:rFonts w:ascii="Arial" w:eastAsia="Times New Roman" w:hAnsi="Arial" w:cs="Arial"/>
          <w:color w:val="000000"/>
          <w:sz w:val="12"/>
          <w:szCs w:val="12"/>
          <w:lang w:eastAsia="de-DE"/>
        </w:rPr>
        <w:t xml:space="preserve"> ins Leben gerufen. Die Gründungsversammlung in Tönisheide wählte den 63-jährigen Webermeister August Lehmann zum Vorsitzenden und drei weitere Weber sowie zwei Schlosser in den Vorstand. Mit gutem Recht kann die Nevigeser SPD diesen Tag als ihren eigentlichen Geburtstag feiern, weil es von diesem Tag an eine kontinuierliche Parteiarbeit gegeben hat - nur zwangsweise von 1933 bis 1945 unterbrochen durch die nationalsozialistische Diktatur.</w:t>
      </w:r>
      <w:r w:rsidRPr="0091246C">
        <w:rPr>
          <w:rFonts w:ascii="Arial" w:hAnsi="Arial" w:cs="Arial"/>
          <w:b/>
          <w:bCs/>
          <w:color w:val="000000"/>
          <w:sz w:val="12"/>
          <w:szCs w:val="12"/>
        </w:rPr>
        <w:t xml:space="preserve"> </w:t>
      </w:r>
    </w:p>
    <w:p w:rsidR="0091246C" w:rsidRPr="0091246C" w:rsidRDefault="0091246C" w:rsidP="0091246C">
      <w:pPr>
        <w:shd w:val="clear" w:color="auto" w:fill="FFFFFF"/>
        <w:spacing w:before="100" w:beforeAutospacing="1" w:after="170"/>
        <w:outlineLvl w:val="4"/>
        <w:rPr>
          <w:rFonts w:ascii="Arial" w:eastAsia="Times New Roman" w:hAnsi="Arial" w:cs="Arial"/>
          <w:b/>
          <w:bCs/>
          <w:color w:val="000000"/>
          <w:sz w:val="12"/>
          <w:szCs w:val="12"/>
          <w:lang w:eastAsia="de-DE"/>
        </w:rPr>
      </w:pPr>
      <w:r w:rsidRPr="0091246C">
        <w:rPr>
          <w:rFonts w:ascii="Arial" w:eastAsia="Times New Roman" w:hAnsi="Arial" w:cs="Arial"/>
          <w:b/>
          <w:bCs/>
          <w:color w:val="000000"/>
          <w:sz w:val="12"/>
          <w:szCs w:val="12"/>
          <w:lang w:eastAsia="de-DE"/>
        </w:rPr>
        <w:t>Einwirkung auf Wahlen</w:t>
      </w:r>
    </w:p>
    <w:p w:rsidR="0091246C" w:rsidRPr="0091246C" w:rsidRDefault="0091246C" w:rsidP="0091246C">
      <w:pPr>
        <w:shd w:val="clear" w:color="auto" w:fill="FFFFFF"/>
        <w:spacing w:before="100" w:beforeAutospacing="1" w:after="360" w:line="170" w:lineRule="atLeast"/>
        <w:rPr>
          <w:rFonts w:ascii="Arial" w:eastAsia="Times New Roman" w:hAnsi="Arial" w:cs="Arial"/>
          <w:color w:val="000000"/>
          <w:sz w:val="12"/>
          <w:szCs w:val="12"/>
          <w:lang w:eastAsia="de-DE"/>
        </w:rPr>
      </w:pPr>
      <w:r w:rsidRPr="0091246C">
        <w:rPr>
          <w:rFonts w:ascii="Arial" w:eastAsia="Times New Roman" w:hAnsi="Arial" w:cs="Arial"/>
          <w:color w:val="000000"/>
          <w:sz w:val="12"/>
          <w:szCs w:val="12"/>
          <w:lang w:eastAsia="de-DE"/>
        </w:rPr>
        <w:t>Der Arbeiterverein beabsichtigte die Förderung der politischen, geistigen und gesellschaftlichen Interessen ihrer Mitglieder, und zwar durch politische und wissenschaftliche Vorträge und Diskussionen, durch die Benutzung der Presse (besonders der „Freien Presse“, dem sozialdemokratischen Organ für das werktätige Volk von Rheinland und Westfalen), die Gründung einer Vereinsbibliothek sowie durch die Einwirkung auf öffentliche Wahlen. In den Referaten wurde die „</w:t>
      </w:r>
      <w:proofErr w:type="spellStart"/>
      <w:r w:rsidRPr="0091246C">
        <w:rPr>
          <w:rFonts w:ascii="Arial" w:eastAsia="Times New Roman" w:hAnsi="Arial" w:cs="Arial"/>
          <w:color w:val="000000"/>
          <w:sz w:val="12"/>
          <w:szCs w:val="12"/>
          <w:lang w:eastAsia="de-DE"/>
        </w:rPr>
        <w:t>blutsaugerische</w:t>
      </w:r>
      <w:proofErr w:type="spellEnd"/>
      <w:r w:rsidRPr="0091246C">
        <w:rPr>
          <w:rFonts w:ascii="Arial" w:eastAsia="Times New Roman" w:hAnsi="Arial" w:cs="Arial"/>
          <w:color w:val="000000"/>
          <w:sz w:val="12"/>
          <w:szCs w:val="12"/>
          <w:lang w:eastAsia="de-DE"/>
        </w:rPr>
        <w:t xml:space="preserve"> Politik des Staates als profitgierig, militaristisch, imperialistisch und im Dienst einer großkapitalistischen, industriellen und Junkerclique stehend“ scharf verurteilt und die Sozialdemokratie als revolutionäre Klassenpartei zum Kampf gegen Flottenrüstung, Zuchthauspolitik, Zolltarif, Brotwucher, Unterdrückung und Ausbeutung und für Demokratie und soziale Gerechtigkeit aufgerufen.</w:t>
      </w:r>
    </w:p>
    <w:p w:rsidR="0091246C" w:rsidRPr="0091246C" w:rsidRDefault="0091246C" w:rsidP="0091246C">
      <w:pPr>
        <w:shd w:val="clear" w:color="auto" w:fill="FFFFFF"/>
        <w:spacing w:before="100" w:beforeAutospacing="1" w:after="360" w:line="170" w:lineRule="atLeast"/>
        <w:rPr>
          <w:rFonts w:ascii="Arial" w:eastAsia="Times New Roman" w:hAnsi="Arial" w:cs="Arial"/>
          <w:color w:val="000000"/>
          <w:sz w:val="12"/>
          <w:szCs w:val="12"/>
          <w:lang w:eastAsia="de-DE"/>
        </w:rPr>
      </w:pPr>
      <w:r w:rsidRPr="0091246C">
        <w:rPr>
          <w:rFonts w:ascii="Arial" w:eastAsia="Times New Roman" w:hAnsi="Arial" w:cs="Arial"/>
          <w:color w:val="000000"/>
          <w:sz w:val="12"/>
          <w:szCs w:val="12"/>
          <w:lang w:eastAsia="de-DE"/>
        </w:rPr>
        <w:t xml:space="preserve">Das an die Polizeiverwaltung gesandte Mitgliederverzeichnis der Gründungsversammlung weist 61 Namen auf (Neviges zählte übrigens damals 12 000 Einwohner). Etwa 30% der Mitglieder waren Fabrikarbeiter, weitere 30% Bandwirker, Weber oder Webermeister, ungefähr 25% waren Schlosser, und die verbleibenden 15% verteilten sich auf Zimmerer, Schlüsselmacher, Schmiedegesellen, </w:t>
      </w:r>
      <w:proofErr w:type="spellStart"/>
      <w:r w:rsidRPr="0091246C">
        <w:rPr>
          <w:rFonts w:ascii="Arial" w:eastAsia="Times New Roman" w:hAnsi="Arial" w:cs="Arial"/>
          <w:color w:val="000000"/>
          <w:sz w:val="12"/>
          <w:szCs w:val="12"/>
          <w:lang w:eastAsia="de-DE"/>
        </w:rPr>
        <w:t>Brandtweinbrenner</w:t>
      </w:r>
      <w:proofErr w:type="spellEnd"/>
      <w:r w:rsidRPr="0091246C">
        <w:rPr>
          <w:rFonts w:ascii="Arial" w:eastAsia="Times New Roman" w:hAnsi="Arial" w:cs="Arial"/>
          <w:color w:val="000000"/>
          <w:sz w:val="12"/>
          <w:szCs w:val="12"/>
          <w:lang w:eastAsia="de-DE"/>
        </w:rPr>
        <w:t xml:space="preserve">, Tagelöhner und </w:t>
      </w:r>
      <w:proofErr w:type="spellStart"/>
      <w:r w:rsidRPr="0091246C">
        <w:rPr>
          <w:rFonts w:ascii="Arial" w:eastAsia="Times New Roman" w:hAnsi="Arial" w:cs="Arial"/>
          <w:color w:val="000000"/>
          <w:sz w:val="12"/>
          <w:szCs w:val="12"/>
          <w:lang w:eastAsia="de-DE"/>
        </w:rPr>
        <w:t>Ackerer</w:t>
      </w:r>
      <w:proofErr w:type="spellEnd"/>
      <w:r w:rsidRPr="0091246C">
        <w:rPr>
          <w:rFonts w:ascii="Arial" w:eastAsia="Times New Roman" w:hAnsi="Arial" w:cs="Arial"/>
          <w:color w:val="000000"/>
          <w:sz w:val="12"/>
          <w:szCs w:val="12"/>
          <w:lang w:eastAsia="de-DE"/>
        </w:rPr>
        <w:t>. Frauen, Schülern und Lehrlingen blieb die Mitgliedschaft laut Preußischem Vereinsgesetz zunächst noch verwehrt.</w:t>
      </w:r>
    </w:p>
    <w:p w:rsidR="0091246C" w:rsidRPr="0091246C" w:rsidRDefault="0091246C" w:rsidP="0091246C">
      <w:pPr>
        <w:shd w:val="clear" w:color="auto" w:fill="FFFFFF"/>
        <w:spacing w:before="100" w:beforeAutospacing="1" w:after="170" w:line="240" w:lineRule="auto"/>
        <w:outlineLvl w:val="4"/>
        <w:rPr>
          <w:rFonts w:ascii="Arial" w:eastAsia="Times New Roman" w:hAnsi="Arial" w:cs="Arial"/>
          <w:b/>
          <w:bCs/>
          <w:color w:val="000000"/>
          <w:sz w:val="12"/>
          <w:szCs w:val="12"/>
          <w:lang w:eastAsia="de-DE"/>
        </w:rPr>
      </w:pPr>
      <w:r w:rsidRPr="0091246C">
        <w:rPr>
          <w:rFonts w:ascii="Arial" w:eastAsia="Times New Roman" w:hAnsi="Arial" w:cs="Arial"/>
          <w:b/>
          <w:bCs/>
          <w:color w:val="000000"/>
          <w:sz w:val="12"/>
          <w:szCs w:val="12"/>
          <w:lang w:eastAsia="de-DE"/>
        </w:rPr>
        <w:t>2001: 143 Mitglieder</w:t>
      </w:r>
    </w:p>
    <w:p w:rsidR="0091246C" w:rsidRDefault="0091246C" w:rsidP="0091246C">
      <w:pPr>
        <w:shd w:val="clear" w:color="auto" w:fill="FFFFFF"/>
        <w:spacing w:before="100" w:beforeAutospacing="1" w:after="360" w:line="170" w:lineRule="atLeast"/>
        <w:rPr>
          <w:rFonts w:ascii="Arial" w:eastAsia="Times New Roman" w:hAnsi="Arial" w:cs="Arial"/>
          <w:color w:val="000000"/>
          <w:sz w:val="12"/>
          <w:szCs w:val="12"/>
          <w:lang w:eastAsia="de-DE"/>
        </w:rPr>
      </w:pPr>
      <w:r w:rsidRPr="0091246C">
        <w:rPr>
          <w:rFonts w:ascii="Arial" w:eastAsia="Times New Roman" w:hAnsi="Arial" w:cs="Arial"/>
          <w:color w:val="000000"/>
          <w:sz w:val="12"/>
          <w:szCs w:val="12"/>
          <w:lang w:eastAsia="de-DE"/>
        </w:rPr>
        <w:t xml:space="preserve">Bei den 143 Mitgliedern des Ortsvereins Neviges im Jahre 2001, davon 45 Frauen, sah die berufliche Schichtung, das Beschäftigungsverhältnis anders aus als vor 100 Jahren: rd. 33% sind Angestellte; 29% sind Arbeiter/Facharbeiter oder Rentner; 18% Hausfrauen; 11% Beamte (5% Lehrer); 5% Selbstständige und die übrigen verteilen sich auf Arbeitslose und Schüler (immer bezogen auf die Situation beim Eintritt). </w:t>
      </w:r>
    </w:p>
    <w:p w:rsidR="0091246C" w:rsidRPr="0091246C" w:rsidRDefault="0091246C" w:rsidP="0091246C">
      <w:pPr>
        <w:shd w:val="clear" w:color="auto" w:fill="FFFFFF"/>
        <w:spacing w:before="100" w:beforeAutospacing="1" w:after="360" w:line="170" w:lineRule="atLeast"/>
        <w:rPr>
          <w:rFonts w:ascii="Arial" w:eastAsia="Times New Roman" w:hAnsi="Arial" w:cs="Arial"/>
          <w:color w:val="000000"/>
          <w:sz w:val="12"/>
          <w:szCs w:val="12"/>
          <w:lang w:eastAsia="de-DE"/>
        </w:rPr>
      </w:pPr>
      <w:r w:rsidRPr="0091246C">
        <w:rPr>
          <w:rFonts w:ascii="Arial" w:eastAsia="Times New Roman" w:hAnsi="Arial" w:cs="Arial"/>
          <w:color w:val="000000"/>
          <w:sz w:val="12"/>
          <w:szCs w:val="12"/>
          <w:lang w:eastAsia="de-DE"/>
        </w:rPr>
        <w:t>Fazit: Gewerkschaften und SPD haben gemeinsame Wurzeln. Freiheit, Gerechtigkeit und Solidarität waren und sind die Grundwerte der Sozialdemokratie; sie sind Maßstab für den Fortschritt und eine bessere Ordnung der Gesellschaft. . . Nach dem verlorenen Ersten Weltkrieg (1914-1918), dem vergeblichen „Griff nach der Weltmacht“ und dem niedergeschlagenen Revolutionsversuch wird aus Deutschland zum ersten Mal eine parlamentarisch-demokratische Republik.</w:t>
      </w:r>
    </w:p>
    <w:p w:rsidR="002D05C4" w:rsidRPr="0091246C" w:rsidRDefault="002D05C4" w:rsidP="0091246C">
      <w:pPr>
        <w:shd w:val="clear" w:color="auto" w:fill="FFFFFF"/>
        <w:spacing w:before="100" w:beforeAutospacing="1" w:after="360" w:line="170" w:lineRule="atLeast"/>
        <w:rPr>
          <w:rFonts w:ascii="Arial" w:eastAsia="Times New Roman" w:hAnsi="Arial" w:cs="Arial"/>
          <w:color w:val="000000"/>
          <w:sz w:val="12"/>
          <w:szCs w:val="12"/>
          <w:lang w:eastAsia="de-DE"/>
        </w:rPr>
      </w:pPr>
    </w:p>
    <w:sectPr w:rsidR="002D05C4" w:rsidRPr="0091246C" w:rsidSect="00F34419">
      <w:pgSz w:w="11906" w:h="16838" w:code="9"/>
      <w:pgMar w:top="1417" w:right="1417" w:bottom="1134"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D 2002 TheSans">
    <w:panose1 w:val="020B0503040303060204"/>
    <w:charset w:val="00"/>
    <w:family w:val="swiss"/>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C63CB"/>
    <w:multiLevelType w:val="multilevel"/>
    <w:tmpl w:val="8358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1246C"/>
    <w:rsid w:val="00201F8B"/>
    <w:rsid w:val="0022217B"/>
    <w:rsid w:val="002D05C4"/>
    <w:rsid w:val="002D0EEF"/>
    <w:rsid w:val="0071763F"/>
    <w:rsid w:val="0072363C"/>
    <w:rsid w:val="0091246C"/>
    <w:rsid w:val="00924BD0"/>
    <w:rsid w:val="00943494"/>
    <w:rsid w:val="00C07B1D"/>
    <w:rsid w:val="00E87E77"/>
    <w:rsid w:val="00F3441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0EEF"/>
  </w:style>
  <w:style w:type="paragraph" w:styleId="berschrift3">
    <w:name w:val="heading 3"/>
    <w:basedOn w:val="Standard"/>
    <w:link w:val="berschrift3Zchn"/>
    <w:uiPriority w:val="9"/>
    <w:qFormat/>
    <w:rsid w:val="0091246C"/>
    <w:pPr>
      <w:spacing w:before="100" w:beforeAutospacing="1" w:after="100" w:afterAutospacing="1" w:line="240" w:lineRule="auto"/>
      <w:outlineLvl w:val="2"/>
    </w:pPr>
    <w:rPr>
      <w:rFonts w:ascii="Times New Roman" w:eastAsia="Times New Roman" w:hAnsi="Times New Roman" w:cs="Times New Roman"/>
      <w:b/>
      <w:bCs/>
      <w:sz w:val="24"/>
      <w:szCs w:val="24"/>
      <w:lang w:eastAsia="de-DE"/>
    </w:rPr>
  </w:style>
  <w:style w:type="paragraph" w:styleId="berschrift6">
    <w:name w:val="heading 6"/>
    <w:basedOn w:val="Standard"/>
    <w:link w:val="berschrift6Zchn"/>
    <w:uiPriority w:val="9"/>
    <w:qFormat/>
    <w:rsid w:val="0091246C"/>
    <w:pPr>
      <w:spacing w:before="100" w:beforeAutospacing="1" w:after="100" w:afterAutospacing="1" w:line="240" w:lineRule="auto"/>
      <w:outlineLvl w:val="5"/>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1246C"/>
    <w:rPr>
      <w:rFonts w:ascii="Times New Roman" w:eastAsia="Times New Roman" w:hAnsi="Times New Roman" w:cs="Times New Roman"/>
      <w:b/>
      <w:bCs/>
      <w:sz w:val="24"/>
      <w:szCs w:val="24"/>
      <w:lang w:eastAsia="de-DE"/>
    </w:rPr>
  </w:style>
  <w:style w:type="character" w:customStyle="1" w:styleId="berschrift6Zchn">
    <w:name w:val="Überschrift 6 Zchn"/>
    <w:basedOn w:val="Absatz-Standardschriftart"/>
    <w:link w:val="berschrift6"/>
    <w:uiPriority w:val="9"/>
    <w:rsid w:val="0091246C"/>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91246C"/>
    <w:rPr>
      <w:color w:val="0000FF"/>
      <w:u w:val="single"/>
    </w:rPr>
  </w:style>
  <w:style w:type="character" w:styleId="Fett">
    <w:name w:val="Strong"/>
    <w:basedOn w:val="Absatz-Standardschriftart"/>
    <w:uiPriority w:val="22"/>
    <w:qFormat/>
    <w:rsid w:val="0091246C"/>
    <w:rPr>
      <w:b/>
      <w:bCs/>
    </w:rPr>
  </w:style>
  <w:style w:type="paragraph" w:styleId="StandardWeb">
    <w:name w:val="Normal (Web)"/>
    <w:basedOn w:val="Standard"/>
    <w:uiPriority w:val="99"/>
    <w:semiHidden/>
    <w:unhideWhenUsed/>
    <w:rsid w:val="0091246C"/>
    <w:pPr>
      <w:spacing w:before="100" w:beforeAutospacing="1" w:after="360" w:line="240" w:lineRule="auto"/>
    </w:pPr>
    <w:rPr>
      <w:rFonts w:ascii="Times New Roman" w:eastAsia="Times New Roman" w:hAnsi="Times New Roman" w:cs="Times New Roman"/>
      <w:sz w:val="24"/>
      <w:szCs w:val="24"/>
      <w:lang w:eastAsia="de-DE"/>
    </w:rPr>
  </w:style>
  <w:style w:type="paragraph" w:customStyle="1" w:styleId="meta3">
    <w:name w:val="meta3"/>
    <w:basedOn w:val="Standard"/>
    <w:rsid w:val="0091246C"/>
    <w:pPr>
      <w:spacing w:before="100" w:beforeAutospacing="1" w:after="360" w:line="160" w:lineRule="atLeast"/>
    </w:pPr>
    <w:rPr>
      <w:rFonts w:ascii="Times New Roman" w:eastAsia="Times New Roman" w:hAnsi="Times New Roman" w:cs="Times New Roman"/>
      <w:color w:val="515151"/>
      <w:sz w:val="12"/>
      <w:szCs w:val="12"/>
      <w:lang w:eastAsia="de-DE"/>
    </w:rPr>
  </w:style>
  <w:style w:type="character" w:customStyle="1" w:styleId="hide1">
    <w:name w:val="hide1"/>
    <w:basedOn w:val="Absatz-Standardschriftart"/>
    <w:rsid w:val="0091246C"/>
    <w:rPr>
      <w:b/>
      <w:bCs/>
      <w:vanish/>
      <w:webHidden w:val="0"/>
      <w:color w:val="515151"/>
      <w:sz w:val="12"/>
      <w:szCs w:val="12"/>
      <w:specVanish w:val="0"/>
    </w:rPr>
  </w:style>
  <w:style w:type="paragraph" w:styleId="Sprechblasentext">
    <w:name w:val="Balloon Text"/>
    <w:basedOn w:val="Standard"/>
    <w:link w:val="SprechblasentextZchn"/>
    <w:uiPriority w:val="99"/>
    <w:semiHidden/>
    <w:unhideWhenUsed/>
    <w:rsid w:val="0091246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24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0063645">
      <w:bodyDiv w:val="1"/>
      <w:marLeft w:val="0"/>
      <w:marRight w:val="0"/>
      <w:marTop w:val="0"/>
      <w:marBottom w:val="0"/>
      <w:divBdr>
        <w:top w:val="none" w:sz="0" w:space="0" w:color="auto"/>
        <w:left w:val="none" w:sz="0" w:space="0" w:color="auto"/>
        <w:bottom w:val="none" w:sz="0" w:space="0" w:color="auto"/>
        <w:right w:val="none" w:sz="0" w:space="0" w:color="auto"/>
      </w:divBdr>
      <w:divsChild>
        <w:div w:id="752313188">
          <w:marLeft w:val="0"/>
          <w:marRight w:val="0"/>
          <w:marTop w:val="0"/>
          <w:marBottom w:val="0"/>
          <w:divBdr>
            <w:top w:val="none" w:sz="0" w:space="0" w:color="auto"/>
            <w:left w:val="none" w:sz="0" w:space="0" w:color="auto"/>
            <w:bottom w:val="none" w:sz="0" w:space="0" w:color="auto"/>
            <w:right w:val="none" w:sz="0" w:space="0" w:color="auto"/>
          </w:divBdr>
          <w:divsChild>
            <w:div w:id="1572811901">
              <w:marLeft w:val="0"/>
              <w:marRight w:val="0"/>
              <w:marTop w:val="0"/>
              <w:marBottom w:val="0"/>
              <w:divBdr>
                <w:top w:val="none" w:sz="0" w:space="0" w:color="auto"/>
                <w:left w:val="single" w:sz="4" w:space="8" w:color="515151"/>
                <w:bottom w:val="none" w:sz="0" w:space="0" w:color="auto"/>
                <w:right w:val="none" w:sz="0" w:space="0" w:color="auto"/>
              </w:divBdr>
              <w:divsChild>
                <w:div w:id="1789398650">
                  <w:marLeft w:val="0"/>
                  <w:marRight w:val="0"/>
                  <w:marTop w:val="0"/>
                  <w:marBottom w:val="150"/>
                  <w:divBdr>
                    <w:top w:val="none" w:sz="0" w:space="0" w:color="auto"/>
                    <w:left w:val="none" w:sz="0" w:space="0" w:color="auto"/>
                    <w:bottom w:val="none" w:sz="0" w:space="0" w:color="auto"/>
                    <w:right w:val="none" w:sz="0" w:space="0" w:color="auto"/>
                  </w:divBdr>
                  <w:divsChild>
                    <w:div w:id="1903372494">
                      <w:marLeft w:val="0"/>
                      <w:marRight w:val="0"/>
                      <w:marTop w:val="0"/>
                      <w:marBottom w:val="0"/>
                      <w:divBdr>
                        <w:top w:val="none" w:sz="0" w:space="0" w:color="auto"/>
                        <w:left w:val="none" w:sz="0" w:space="0" w:color="auto"/>
                        <w:bottom w:val="none" w:sz="0" w:space="0" w:color="auto"/>
                        <w:right w:val="none" w:sz="0" w:space="0" w:color="auto"/>
                      </w:divBdr>
                      <w:divsChild>
                        <w:div w:id="754471501">
                          <w:marLeft w:val="0"/>
                          <w:marRight w:val="0"/>
                          <w:marTop w:val="0"/>
                          <w:marBottom w:val="0"/>
                          <w:divBdr>
                            <w:top w:val="none" w:sz="0" w:space="0" w:color="auto"/>
                            <w:left w:val="none" w:sz="0" w:space="0" w:color="auto"/>
                            <w:bottom w:val="none" w:sz="0" w:space="0" w:color="auto"/>
                            <w:right w:val="none" w:sz="0" w:space="0" w:color="auto"/>
                          </w:divBdr>
                          <w:divsChild>
                            <w:div w:id="1353334997">
                              <w:marLeft w:val="0"/>
                              <w:marRight w:val="0"/>
                              <w:marTop w:val="120"/>
                              <w:marBottom w:val="80"/>
                              <w:divBdr>
                                <w:top w:val="none" w:sz="0" w:space="0" w:color="auto"/>
                                <w:left w:val="none" w:sz="0" w:space="0" w:color="auto"/>
                                <w:bottom w:val="none" w:sz="0" w:space="0" w:color="auto"/>
                                <w:right w:val="none" w:sz="0" w:space="0" w:color="auto"/>
                              </w:divBdr>
                            </w:div>
                            <w:div w:id="1089933658">
                              <w:marLeft w:val="0"/>
                              <w:marRight w:val="0"/>
                              <w:marTop w:val="0"/>
                              <w:marBottom w:val="0"/>
                              <w:divBdr>
                                <w:top w:val="none" w:sz="0" w:space="0" w:color="auto"/>
                                <w:left w:val="none" w:sz="0" w:space="0" w:color="auto"/>
                                <w:bottom w:val="none" w:sz="0" w:space="0" w:color="auto"/>
                                <w:right w:val="none" w:sz="0" w:space="0" w:color="auto"/>
                              </w:divBdr>
                            </w:div>
                          </w:divsChild>
                        </w:div>
                        <w:div w:id="840243587">
                          <w:marLeft w:val="0"/>
                          <w:marRight w:val="0"/>
                          <w:marTop w:val="0"/>
                          <w:marBottom w:val="140"/>
                          <w:divBdr>
                            <w:top w:val="single" w:sz="4" w:space="2" w:color="515151"/>
                            <w:left w:val="none" w:sz="0" w:space="0" w:color="auto"/>
                            <w:bottom w:val="single" w:sz="4" w:space="1" w:color="515151"/>
                            <w:right w:val="none" w:sz="0" w:space="0" w:color="auto"/>
                          </w:divBdr>
                          <w:divsChild>
                            <w:div w:id="1926644160">
                              <w:marLeft w:val="0"/>
                              <w:marRight w:val="0"/>
                              <w:marTop w:val="0"/>
                              <w:marBottom w:val="0"/>
                              <w:divBdr>
                                <w:top w:val="none" w:sz="0" w:space="0" w:color="auto"/>
                                <w:left w:val="none" w:sz="0" w:space="0" w:color="auto"/>
                                <w:bottom w:val="none" w:sz="0" w:space="0" w:color="auto"/>
                                <w:right w:val="none" w:sz="0" w:space="0" w:color="auto"/>
                              </w:divBdr>
                            </w:div>
                            <w:div w:id="1267427763">
                              <w:marLeft w:val="0"/>
                              <w:marRight w:val="0"/>
                              <w:marTop w:val="0"/>
                              <w:marBottom w:val="0"/>
                              <w:divBdr>
                                <w:top w:val="none" w:sz="0" w:space="0" w:color="auto"/>
                                <w:left w:val="none" w:sz="0" w:space="0" w:color="auto"/>
                                <w:bottom w:val="none" w:sz="0" w:space="0" w:color="auto"/>
                                <w:right w:val="none" w:sz="0" w:space="0" w:color="auto"/>
                              </w:divBdr>
                              <w:divsChild>
                                <w:div w:id="1272739473">
                                  <w:marLeft w:val="0"/>
                                  <w:marRight w:val="0"/>
                                  <w:marTop w:val="0"/>
                                  <w:marBottom w:val="0"/>
                                  <w:divBdr>
                                    <w:top w:val="none" w:sz="0" w:space="0" w:color="auto"/>
                                    <w:left w:val="none" w:sz="0" w:space="0" w:color="auto"/>
                                    <w:bottom w:val="none" w:sz="0" w:space="0" w:color="auto"/>
                                    <w:right w:val="none" w:sz="0" w:space="0" w:color="auto"/>
                                  </w:divBdr>
                                  <w:divsChild>
                                    <w:div w:id="10675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635652">
                          <w:marLeft w:val="0"/>
                          <w:marRight w:val="0"/>
                          <w:marTop w:val="0"/>
                          <w:marBottom w:val="0"/>
                          <w:divBdr>
                            <w:top w:val="none" w:sz="0" w:space="0" w:color="auto"/>
                            <w:left w:val="none" w:sz="0" w:space="0" w:color="auto"/>
                            <w:bottom w:val="none" w:sz="0" w:space="0" w:color="auto"/>
                            <w:right w:val="none" w:sz="0" w:space="0" w:color="auto"/>
                          </w:divBdr>
                        </w:div>
                        <w:div w:id="770661902">
                          <w:marLeft w:val="0"/>
                          <w:marRight w:val="0"/>
                          <w:marTop w:val="0"/>
                          <w:marBottom w:val="0"/>
                          <w:divBdr>
                            <w:top w:val="none" w:sz="0" w:space="0" w:color="auto"/>
                            <w:left w:val="none" w:sz="0" w:space="0" w:color="auto"/>
                            <w:bottom w:val="single" w:sz="4" w:space="7" w:color="E2E2E2"/>
                            <w:right w:val="none" w:sz="0" w:space="0" w:color="auto"/>
                          </w:divBdr>
                          <w:divsChild>
                            <w:div w:id="10093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092345">
      <w:bodyDiv w:val="1"/>
      <w:marLeft w:val="0"/>
      <w:marRight w:val="0"/>
      <w:marTop w:val="0"/>
      <w:marBottom w:val="0"/>
      <w:divBdr>
        <w:top w:val="none" w:sz="0" w:space="0" w:color="auto"/>
        <w:left w:val="none" w:sz="0" w:space="0" w:color="auto"/>
        <w:bottom w:val="none" w:sz="0" w:space="0" w:color="auto"/>
        <w:right w:val="none" w:sz="0" w:space="0" w:color="auto"/>
      </w:divBdr>
      <w:divsChild>
        <w:div w:id="773672352">
          <w:marLeft w:val="0"/>
          <w:marRight w:val="0"/>
          <w:marTop w:val="0"/>
          <w:marBottom w:val="0"/>
          <w:divBdr>
            <w:top w:val="none" w:sz="0" w:space="0" w:color="auto"/>
            <w:left w:val="none" w:sz="0" w:space="0" w:color="auto"/>
            <w:bottom w:val="none" w:sz="0" w:space="0" w:color="auto"/>
            <w:right w:val="none" w:sz="0" w:space="0" w:color="auto"/>
          </w:divBdr>
          <w:divsChild>
            <w:div w:id="1232959874">
              <w:marLeft w:val="0"/>
              <w:marRight w:val="0"/>
              <w:marTop w:val="0"/>
              <w:marBottom w:val="0"/>
              <w:divBdr>
                <w:top w:val="none" w:sz="0" w:space="0" w:color="auto"/>
                <w:left w:val="single" w:sz="4" w:space="8" w:color="515151"/>
                <w:bottom w:val="none" w:sz="0" w:space="0" w:color="auto"/>
                <w:right w:val="none" w:sz="0" w:space="0" w:color="auto"/>
              </w:divBdr>
              <w:divsChild>
                <w:div w:id="1149907720">
                  <w:marLeft w:val="0"/>
                  <w:marRight w:val="0"/>
                  <w:marTop w:val="0"/>
                  <w:marBottom w:val="150"/>
                  <w:divBdr>
                    <w:top w:val="none" w:sz="0" w:space="0" w:color="auto"/>
                    <w:left w:val="none" w:sz="0" w:space="0" w:color="auto"/>
                    <w:bottom w:val="none" w:sz="0" w:space="0" w:color="auto"/>
                    <w:right w:val="none" w:sz="0" w:space="0" w:color="auto"/>
                  </w:divBdr>
                  <w:divsChild>
                    <w:div w:id="641038206">
                      <w:marLeft w:val="0"/>
                      <w:marRight w:val="0"/>
                      <w:marTop w:val="0"/>
                      <w:marBottom w:val="0"/>
                      <w:divBdr>
                        <w:top w:val="none" w:sz="0" w:space="0" w:color="auto"/>
                        <w:left w:val="none" w:sz="0" w:space="0" w:color="auto"/>
                        <w:bottom w:val="none" w:sz="0" w:space="0" w:color="auto"/>
                        <w:right w:val="none" w:sz="0" w:space="0" w:color="auto"/>
                      </w:divBdr>
                      <w:divsChild>
                        <w:div w:id="7424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PD">
      <a:majorFont>
        <a:latin typeface="SPD 2002 TheSans"/>
        <a:ea typeface=""/>
        <a:cs typeface=""/>
      </a:majorFont>
      <a:minorFont>
        <a:latin typeface="SPD 2002 The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2821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Münchow</dc:creator>
  <cp:lastModifiedBy>Volker Münchow</cp:lastModifiedBy>
  <cp:revision>1</cp:revision>
  <dcterms:created xsi:type="dcterms:W3CDTF">2011-08-29T11:56:00Z</dcterms:created>
  <dcterms:modified xsi:type="dcterms:W3CDTF">2011-08-29T11:58:00Z</dcterms:modified>
</cp:coreProperties>
</file>